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75C" w:rsidRDefault="007326B9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资产基本信息表</w:t>
      </w:r>
    </w:p>
    <w:tbl>
      <w:tblPr>
        <w:tblW w:w="900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5"/>
        <w:gridCol w:w="1141"/>
        <w:gridCol w:w="1502"/>
        <w:gridCol w:w="1314"/>
        <w:gridCol w:w="1313"/>
        <w:gridCol w:w="1619"/>
        <w:gridCol w:w="554"/>
        <w:gridCol w:w="1026"/>
      </w:tblGrid>
      <w:tr w:rsidR="00D8575C">
        <w:trPr>
          <w:trHeight w:val="494"/>
          <w:jc w:val="center"/>
        </w:trPr>
        <w:tc>
          <w:tcPr>
            <w:tcW w:w="535" w:type="dxa"/>
            <w:vMerge w:val="restart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序号</w:t>
            </w:r>
          </w:p>
        </w:tc>
        <w:tc>
          <w:tcPr>
            <w:tcW w:w="1141" w:type="dxa"/>
            <w:vMerge w:val="restart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债务人名称</w:t>
            </w:r>
          </w:p>
        </w:tc>
        <w:tc>
          <w:tcPr>
            <w:tcW w:w="4129" w:type="dxa"/>
            <w:gridSpan w:val="3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金额（元）</w:t>
            </w:r>
          </w:p>
        </w:tc>
        <w:tc>
          <w:tcPr>
            <w:tcW w:w="2173" w:type="dxa"/>
            <w:gridSpan w:val="2"/>
            <w:vMerge w:val="restart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保证人</w:t>
            </w:r>
          </w:p>
        </w:tc>
        <w:tc>
          <w:tcPr>
            <w:tcW w:w="1026" w:type="dxa"/>
            <w:vMerge w:val="restart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备注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Merge/>
            <w:vAlign w:val="center"/>
          </w:tcPr>
          <w:p w:rsidR="00D8575C" w:rsidRDefault="00D8575C">
            <w:pPr>
              <w:jc w:val="center"/>
            </w:pPr>
          </w:p>
        </w:tc>
        <w:tc>
          <w:tcPr>
            <w:tcW w:w="1141" w:type="dxa"/>
            <w:vMerge/>
            <w:vAlign w:val="center"/>
          </w:tcPr>
          <w:p w:rsidR="00D8575C" w:rsidRDefault="00D8575C">
            <w:pPr>
              <w:jc w:val="center"/>
            </w:pPr>
          </w:p>
        </w:tc>
        <w:tc>
          <w:tcPr>
            <w:tcW w:w="1502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本金</w:t>
            </w:r>
          </w:p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（折合人民币金额）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利息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  <w:r>
              <w:rPr>
                <w:rFonts w:ascii="宋体-18030" w:eastAsia="宋体-18030" w:hAnsi="宋体-18030" w:cs="宋体-18030" w:hint="eastAsia"/>
                <w:b/>
                <w:bCs/>
              </w:rPr>
              <w:t>合计</w:t>
            </w:r>
          </w:p>
        </w:tc>
        <w:tc>
          <w:tcPr>
            <w:tcW w:w="2173" w:type="dxa"/>
            <w:gridSpan w:val="2"/>
            <w:vMerge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</w:p>
        </w:tc>
        <w:tc>
          <w:tcPr>
            <w:tcW w:w="1026" w:type="dxa"/>
            <w:vMerge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  <w:b/>
                <w:bCs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秦皇岛市宝顺贸易有限公司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4751361.11 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5473143.46 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10224504.57 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秦皇岛市宝顺贸易有限公司、</w:t>
            </w:r>
          </w:p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李翠艳。</w:t>
            </w:r>
          </w:p>
        </w:tc>
        <w:tc>
          <w:tcPr>
            <w:tcW w:w="1026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44,606.00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</w:t>
            </w:r>
          </w:p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（诉讼费）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秦皇岛开发区海天装饰材料有限公司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535050.83 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535050.83 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秦皇岛开发区海天装饰材料有限公司、孙跃峰。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1134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秦皇岛市建星木业有限公司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200000.00 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478204.37 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678204.37 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秦皇岛市第三塑料厂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4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秦皇岛亚秦油脂饲料有限公司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3060000.00 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6846801.57 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9906801.57 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秦皇岛亚秦油脂饲料有限公司土地抵押、秦皇岛市大千实业公司保证担保。</w:t>
            </w:r>
          </w:p>
        </w:tc>
        <w:tc>
          <w:tcPr>
            <w:tcW w:w="1026" w:type="dxa"/>
            <w:vAlign w:val="center"/>
          </w:tcPr>
          <w:p w:rsidR="00D8575C" w:rsidRDefault="007326B9">
            <w:pPr>
              <w:jc w:val="right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82659.00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元（垫付诉讼费）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5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秦皇岛市海港大地石油仪器设备厂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34400.00 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righ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339234.57 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373634.57 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秦皇岛市海港秦东第二制镜厂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6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秦皇岛市抚宁化工厂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5926310.72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5924041.53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11850352.25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秦皇岛市抚宁化工厂、秦皇岛秦燕化工有限公司、抚宁县第十一建筑安装工程公司。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7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秦皇岛市高光纸业有限公司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4007739.00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4572291.92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8580030.92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秦皇岛市高光纸业有限公司、刘家成、盛起会、王绍港、刘梦纯、付雪梅。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8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秦皇岛信达经贸公司第一分公司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85999.36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135999.36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秦皇岛市隆赢发展公司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9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抚宁县凡南纸箱厂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1150000.00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1461052.88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2611052.88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抚宁县凡南纸箱厂、抚宁县凡南造纸厂。</w:t>
            </w:r>
          </w:p>
        </w:tc>
        <w:tc>
          <w:tcPr>
            <w:tcW w:w="1026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39270.00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元（垫付诉讼费）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10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秦皇岛嘉华塑胶有限公司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22705325.27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27583966.64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50289291.91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秦皇岛嘉华塑胶有限公司、青岛煜达发工贸有限公司。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11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秦皇岛市抚宁水利工程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有限责任公司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2846000.00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6246756.98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9092756.98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秦皇岛市抚宁水利工程有限责任公司、刘英春、魏连宁、李玉林、范敬友、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鲁云忠。</w:t>
            </w:r>
          </w:p>
        </w:tc>
        <w:tc>
          <w:tcPr>
            <w:tcW w:w="1026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28590.00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元（垫付诉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讼费）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lastRenderedPageBreak/>
              <w:t>12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山西驻秦皇岛抚宁县杜庄储运站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75000.00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101894.02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176894.02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第三人徐泉汽车一辆。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13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秦皇岛市山神化工有限公司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1130000.00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2000400.65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3130400.65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秦皇岛市山神化工有限公司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14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开鲁县经济贸易中心驻秦皇岛经销处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4265732.51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5765732.51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开鲁县经济贸易中心驻秦皇岛经销处</w:t>
            </w:r>
          </w:p>
        </w:tc>
        <w:tc>
          <w:tcPr>
            <w:tcW w:w="1026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4000.00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元（垫付诉讼费）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15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滦南县第二水泥厂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630000.00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630000.00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滦南县倴城镇政府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8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16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秦皇岛百利威饲料有限公司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452921.97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452921.97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原种场房产土地、秦皇岛开发区富山商贸有限公司、秦皇岛开发区东方女神鲜啤大酒店、刘维华、李波。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17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河北省抚宁县造纸厂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940000.00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1431320.30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2371320.30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秦皇岛骊骅淀粉有限公司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18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抚宁高峰纸业有限公司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629297.20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1189297.20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秦皇岛骊骅淀粉有限公司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19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抚宁县物资总公司化工轻工公司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414000.00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617321.64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1031321.64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抚宁县物资总公司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20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抚宁县物资总公司综合物资经销部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248000.00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306948.63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554948.63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抚宁县物资总公司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21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抚宁县留守营镇七里涧村林业队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29100.00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30876.48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59976.48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河北省抚宁县七里涧第一砖厂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22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抚宁县留守营镇七里涧村经济联合社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31750.00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48316.65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80066.65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河北省抚宁县七里涧第四砖厂、河北省抚宁县七里涧第八砖厂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23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抚宁县留守营镇樊各南村经济联合社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260000.00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448563.20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708563.20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河北省抚宁县凡南造纸厂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24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抚宁县留守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营镇大新庄经济联合社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15000.00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18408.60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33408.60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抚宁县留守营镇人民政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府土地规划管理所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lastRenderedPageBreak/>
              <w:t>25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秦皇岛市抚宁县留守营液化石油气公司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139735.32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244735.32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秦皇岛市抚宁县留守营液化石油气公司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26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抚宁县大新寨镇狮子庄村村民委员会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28994.28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56994.28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抚宁县大新寨镇狮子庄村武庆安、周玉海、武庆柏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27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抚宁县留守营镇后朱建坨村经济联合社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7363.44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13363.44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信用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28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河北省抚宁县凡南造纸四厂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798240.16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714457.46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1512697.62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河北省抚宁县凡南彩色包装有限公司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29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秦皇岛市抚宁百慧制药厂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634500.00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919272.62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1553772.62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秦皇岛市抚宁百慧制药厂、秦皇岛秦燕化工有限公司。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30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河北省抚宁县兴达福利涂料厂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2344.30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2344.30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河北省抚宁县兴达福利涂料厂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31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秦皇岛市抚宁华兴化工厂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76490.00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122516.63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199006.63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工贸合营秦皇岛华兴造纸厂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32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河北省抚宁县华中木材经销站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74945.64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135945.64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河北省抚宁县永红电焊机厂、乔景春、宋绍华、李华忠。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33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抚宁县电讯电器安装维修服务公司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15900.00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19467.81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35367.81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抚宁县工艺美术厂、抚宁县汽车维护厂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34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河北省抚宁县燕滨食品厂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291057.99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511057.99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秦皇岛市抚宁县燕滨食品二厂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35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吉林省国际信托投资有限公司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14450000.00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31000532.95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45450532.95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吉林省金融市场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6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秦皇岛市国际旅行社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  <w:tc>
          <w:tcPr>
            <w:tcW w:w="1026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4563.00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元（垫付诉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讼费）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lastRenderedPageBreak/>
              <w:t>3</w:t>
            </w:r>
            <w:r>
              <w:rPr>
                <w:rFonts w:hint="eastAsia"/>
              </w:rPr>
              <w:t>7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河北华瑞线缆集团有限公司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12,419,687 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19,513,126 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31,932,813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亚龙线缆有限公司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8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安新芦庄信用社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6,520,267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6,520,267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D8575C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</w:p>
        </w:tc>
        <w:tc>
          <w:tcPr>
            <w:tcW w:w="1026" w:type="dxa"/>
            <w:vAlign w:val="center"/>
          </w:tcPr>
          <w:p w:rsidR="00D8575C" w:rsidRDefault="00D8575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D8575C">
        <w:trPr>
          <w:trHeight w:val="277"/>
          <w:jc w:val="center"/>
        </w:trPr>
        <w:tc>
          <w:tcPr>
            <w:tcW w:w="535" w:type="dxa"/>
            <w:vAlign w:val="center"/>
          </w:tcPr>
          <w:p w:rsidR="00D8575C" w:rsidRDefault="007326B9">
            <w:r>
              <w:rPr>
                <w:rFonts w:hint="eastAsia"/>
              </w:rPr>
              <w:t>39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河北省河间市龙昌钢木家俱厂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6,000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8,240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14240</w:t>
            </w:r>
          </w:p>
        </w:tc>
        <w:tc>
          <w:tcPr>
            <w:tcW w:w="2173" w:type="dxa"/>
            <w:gridSpan w:val="2"/>
            <w:vAlign w:val="center"/>
          </w:tcPr>
          <w:p w:rsidR="00D8575C" w:rsidRDefault="007326B9">
            <w:pPr>
              <w:spacing w:line="240" w:lineRule="exact"/>
              <w:jc w:val="center"/>
              <w:rPr>
                <w:rFonts w:ascii="宋体-18030" w:eastAsia="宋体-18030" w:hAnsi="宋体-18030" w:cs="宋体-1803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河间市汽车配件厂</w:t>
            </w:r>
          </w:p>
        </w:tc>
        <w:tc>
          <w:tcPr>
            <w:tcW w:w="1026" w:type="dxa"/>
            <w:vAlign w:val="center"/>
          </w:tcPr>
          <w:p w:rsidR="00D8575C" w:rsidRDefault="00D8575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D8575C">
        <w:trPr>
          <w:trHeight w:val="604"/>
          <w:jc w:val="center"/>
        </w:trPr>
        <w:tc>
          <w:tcPr>
            <w:tcW w:w="535" w:type="dxa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141" w:type="dxa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抵债资产</w:t>
            </w:r>
          </w:p>
        </w:tc>
        <w:tc>
          <w:tcPr>
            <w:tcW w:w="1502" w:type="dxa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资产所在地</w:t>
            </w:r>
          </w:p>
        </w:tc>
        <w:tc>
          <w:tcPr>
            <w:tcW w:w="1314" w:type="dxa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面积</w:t>
            </w:r>
          </w:p>
        </w:tc>
        <w:tc>
          <w:tcPr>
            <w:tcW w:w="1313" w:type="dxa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抵债金额（元）</w:t>
            </w:r>
          </w:p>
        </w:tc>
        <w:tc>
          <w:tcPr>
            <w:tcW w:w="1619" w:type="dxa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原借款人</w:t>
            </w:r>
          </w:p>
        </w:tc>
        <w:tc>
          <w:tcPr>
            <w:tcW w:w="1580" w:type="dxa"/>
            <w:gridSpan w:val="2"/>
            <w:vAlign w:val="center"/>
          </w:tcPr>
          <w:p w:rsidR="00D8575C" w:rsidRDefault="007326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</w:tcPr>
          <w:p w:rsidR="00D8575C" w:rsidRDefault="007326B9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1141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土地</w:t>
            </w:r>
          </w:p>
        </w:tc>
        <w:tc>
          <w:tcPr>
            <w:tcW w:w="1502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秦皇岛市南戴河养殖业用地</w:t>
            </w:r>
          </w:p>
        </w:tc>
        <w:tc>
          <w:tcPr>
            <w:tcW w:w="1314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14266.78</w:t>
            </w:r>
            <w:r>
              <w:rPr>
                <w:rFonts w:hint="eastAsia"/>
              </w:rPr>
              <w:t>㎡</w:t>
            </w:r>
          </w:p>
        </w:tc>
        <w:tc>
          <w:tcPr>
            <w:tcW w:w="1313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2620000</w:t>
            </w:r>
          </w:p>
        </w:tc>
        <w:tc>
          <w:tcPr>
            <w:tcW w:w="1619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秦皇岛鸿达鞋业服装集团有限公司</w:t>
            </w:r>
          </w:p>
        </w:tc>
        <w:tc>
          <w:tcPr>
            <w:tcW w:w="1580" w:type="dxa"/>
            <w:gridSpan w:val="2"/>
          </w:tcPr>
          <w:p w:rsidR="00D8575C" w:rsidRDefault="00D8575C"/>
        </w:tc>
      </w:tr>
      <w:tr w:rsidR="00D8575C">
        <w:trPr>
          <w:trHeight w:val="277"/>
          <w:jc w:val="center"/>
        </w:trPr>
        <w:tc>
          <w:tcPr>
            <w:tcW w:w="535" w:type="dxa"/>
          </w:tcPr>
          <w:p w:rsidR="00D8575C" w:rsidRDefault="007326B9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1</w:t>
            </w:r>
          </w:p>
        </w:tc>
        <w:tc>
          <w:tcPr>
            <w:tcW w:w="1141" w:type="dxa"/>
          </w:tcPr>
          <w:p w:rsidR="00D8575C" w:rsidRDefault="00D8575C">
            <w:pPr>
              <w:jc w:val="center"/>
            </w:pPr>
          </w:p>
          <w:p w:rsidR="00D8575C" w:rsidRDefault="007326B9">
            <w:pPr>
              <w:jc w:val="center"/>
            </w:pPr>
            <w:r>
              <w:rPr>
                <w:rFonts w:hint="eastAsia"/>
              </w:rPr>
              <w:t>建筑物</w:t>
            </w:r>
          </w:p>
        </w:tc>
        <w:tc>
          <w:tcPr>
            <w:tcW w:w="1502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秦皇岛市开发区美岭小区</w:t>
            </w:r>
          </w:p>
        </w:tc>
        <w:tc>
          <w:tcPr>
            <w:tcW w:w="1314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</w:t>
            </w:r>
          </w:p>
        </w:tc>
        <w:tc>
          <w:tcPr>
            <w:tcW w:w="1313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235142.29</w:t>
            </w:r>
          </w:p>
        </w:tc>
        <w:tc>
          <w:tcPr>
            <w:tcW w:w="1619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秦皇岛开发区物业管理公司</w:t>
            </w:r>
          </w:p>
        </w:tc>
        <w:tc>
          <w:tcPr>
            <w:tcW w:w="1580" w:type="dxa"/>
            <w:gridSpan w:val="2"/>
          </w:tcPr>
          <w:p w:rsidR="00D8575C" w:rsidRDefault="007326B9">
            <w:r>
              <w:rPr>
                <w:rFonts w:hint="eastAsia"/>
              </w:rPr>
              <w:t>该物权为开发区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个下房，接收时无平米数，按个数接收。</w:t>
            </w:r>
          </w:p>
        </w:tc>
      </w:tr>
      <w:tr w:rsidR="00D8575C">
        <w:trPr>
          <w:trHeight w:val="277"/>
          <w:jc w:val="center"/>
        </w:trPr>
        <w:tc>
          <w:tcPr>
            <w:tcW w:w="535" w:type="dxa"/>
          </w:tcPr>
          <w:p w:rsidR="00D8575C" w:rsidRDefault="007326B9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2</w:t>
            </w:r>
          </w:p>
        </w:tc>
        <w:tc>
          <w:tcPr>
            <w:tcW w:w="1141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建筑物</w:t>
            </w:r>
          </w:p>
        </w:tc>
        <w:tc>
          <w:tcPr>
            <w:tcW w:w="1502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秦皇岛市海港区迎宾路</w:t>
            </w:r>
          </w:p>
        </w:tc>
        <w:tc>
          <w:tcPr>
            <w:tcW w:w="1314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2200</w:t>
            </w:r>
            <w:r>
              <w:rPr>
                <w:rFonts w:hint="eastAsia"/>
              </w:rPr>
              <w:t>㎡</w:t>
            </w:r>
          </w:p>
        </w:tc>
        <w:tc>
          <w:tcPr>
            <w:tcW w:w="1313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3308237.67</w:t>
            </w:r>
          </w:p>
        </w:tc>
        <w:tc>
          <w:tcPr>
            <w:tcW w:w="1619" w:type="dxa"/>
          </w:tcPr>
          <w:p w:rsidR="00D8575C" w:rsidRDefault="007326B9">
            <w:pPr>
              <w:jc w:val="center"/>
            </w:pPr>
            <w:r>
              <w:rPr>
                <w:rFonts w:hint="eastAsia"/>
              </w:rPr>
              <w:t>秦皇岛开发区昌城房地产有限公司</w:t>
            </w:r>
          </w:p>
        </w:tc>
        <w:tc>
          <w:tcPr>
            <w:tcW w:w="1580" w:type="dxa"/>
            <w:gridSpan w:val="2"/>
          </w:tcPr>
          <w:p w:rsidR="00D8575C" w:rsidRDefault="00D8575C"/>
        </w:tc>
      </w:tr>
    </w:tbl>
    <w:p w:rsidR="00D8575C" w:rsidRDefault="00D8575C">
      <w:pPr>
        <w:widowControl/>
        <w:shd w:val="clear" w:color="auto" w:fill="FFFFFF"/>
        <w:spacing w:line="560" w:lineRule="exact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sectPr w:rsidR="00D8575C" w:rsidSect="00D8575C">
      <w:pgSz w:w="11906" w:h="16838"/>
      <w:pgMar w:top="2098" w:right="1531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6B9" w:rsidRDefault="007326B9" w:rsidP="008136E1">
      <w:r>
        <w:separator/>
      </w:r>
    </w:p>
  </w:endnote>
  <w:endnote w:type="continuationSeparator" w:id="1">
    <w:p w:rsidR="007326B9" w:rsidRDefault="007326B9" w:rsidP="008136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6B9" w:rsidRDefault="007326B9" w:rsidP="008136E1">
      <w:r>
        <w:separator/>
      </w:r>
    </w:p>
  </w:footnote>
  <w:footnote w:type="continuationSeparator" w:id="1">
    <w:p w:rsidR="007326B9" w:rsidRDefault="007326B9" w:rsidP="008136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67334"/>
    <w:rsid w:val="000804B6"/>
    <w:rsid w:val="00097810"/>
    <w:rsid w:val="000B68B5"/>
    <w:rsid w:val="001B6400"/>
    <w:rsid w:val="001C5C73"/>
    <w:rsid w:val="001E2902"/>
    <w:rsid w:val="00267220"/>
    <w:rsid w:val="002C2166"/>
    <w:rsid w:val="00314219"/>
    <w:rsid w:val="00376322"/>
    <w:rsid w:val="00442151"/>
    <w:rsid w:val="00456FFB"/>
    <w:rsid w:val="00583934"/>
    <w:rsid w:val="007326B9"/>
    <w:rsid w:val="008136E1"/>
    <w:rsid w:val="0081534E"/>
    <w:rsid w:val="00867334"/>
    <w:rsid w:val="0089587B"/>
    <w:rsid w:val="008A7976"/>
    <w:rsid w:val="008B1114"/>
    <w:rsid w:val="009C4E01"/>
    <w:rsid w:val="00B24F1F"/>
    <w:rsid w:val="00B5065F"/>
    <w:rsid w:val="00B63B24"/>
    <w:rsid w:val="00B7304C"/>
    <w:rsid w:val="00BA1564"/>
    <w:rsid w:val="00CA4BC6"/>
    <w:rsid w:val="00CC291D"/>
    <w:rsid w:val="00D8575C"/>
    <w:rsid w:val="00DD2633"/>
    <w:rsid w:val="00DF66A5"/>
    <w:rsid w:val="00E42C62"/>
    <w:rsid w:val="04C32AC3"/>
    <w:rsid w:val="0C0525EC"/>
    <w:rsid w:val="140C1F88"/>
    <w:rsid w:val="2E5A09BA"/>
    <w:rsid w:val="2FFD35E9"/>
    <w:rsid w:val="355A2EBC"/>
    <w:rsid w:val="380B5CA9"/>
    <w:rsid w:val="5B5C4118"/>
    <w:rsid w:val="6C0047DF"/>
    <w:rsid w:val="6E2402E9"/>
    <w:rsid w:val="744B3681"/>
    <w:rsid w:val="79112656"/>
    <w:rsid w:val="794276BF"/>
    <w:rsid w:val="7D063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57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8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D8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D8575C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D8575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D857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Administrator.YH-20160503BKXB</dc:creator>
  <cp:lastModifiedBy>杜一超</cp:lastModifiedBy>
  <cp:revision>23</cp:revision>
  <cp:lastPrinted>2016-12-16T09:02:00Z</cp:lastPrinted>
  <dcterms:created xsi:type="dcterms:W3CDTF">2014-10-29T12:08:00Z</dcterms:created>
  <dcterms:modified xsi:type="dcterms:W3CDTF">2017-01-16T02:52:00Z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